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9E5CCC" w:rsidRPr="009E5CCC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753ADC">
        <w:rPr>
          <w:rFonts w:ascii="Verdana" w:hAnsi="Verdana"/>
          <w:b/>
          <w:sz w:val="18"/>
          <w:szCs w:val="18"/>
        </w:rPr>
        <w:t xml:space="preserve"> -</w:t>
      </w:r>
      <w:r w:rsidR="009E5CCC" w:rsidRPr="009E5CCC">
        <w:rPr>
          <w:rFonts w:ascii="Verdana" w:hAnsi="Verdana"/>
          <w:b/>
          <w:sz w:val="18"/>
          <w:szCs w:val="18"/>
        </w:rPr>
        <w:t xml:space="preserve"> Oprava osvětlení a EOV v obvodu OŘ - PD“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v,-Kč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753AD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9170ECA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000000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FC5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F0CD06-7D24-474B-B789-0DFAFE6C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2021-03-18T10:43:00Z</dcterms:created>
  <dcterms:modified xsi:type="dcterms:W3CDTF">2021-11-25T11:36:00Z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